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A64941">
      <w:pPr>
        <w:pStyle w:val="1"/>
      </w:pPr>
      <w:r>
        <w:fldChar w:fldCharType="begin"/>
      </w:r>
      <w:r>
        <w:instrText>HYPERLINK "http://internet.garant.ru/document/redirect/70210644/0"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 (с изменениями и дополнениями)</w:t>
      </w:r>
      <w:r>
        <w:fldChar w:fldCharType="end"/>
      </w:r>
    </w:p>
    <w:bookmarkStart w:id="1" w:name="sub_120000"/>
    <w:p w:rsidR="00000000" w:rsidRDefault="00A64941">
      <w:pPr>
        <w:pStyle w:val="1"/>
      </w:pPr>
      <w:r>
        <w:fldChar w:fldCharType="begin"/>
      </w:r>
      <w:r>
        <w:instrText>HYPERLINK "http://i</w:instrText>
      </w:r>
      <w:r>
        <w:instrText>nternet.garant.ru/document/redirect/70210644/1000"</w:instrText>
      </w:r>
      <w:r>
        <w:fldChar w:fldCharType="separate"/>
      </w:r>
      <w:r>
        <w:rPr>
          <w:rStyle w:val="a4"/>
          <w:b w:val="0"/>
          <w:bCs w:val="0"/>
        </w:rPr>
        <w:t>Государственная программа развития сельского хозяйства и регулирования рынков сельскохозяйственной продукции, сырья и продовольствия</w:t>
      </w:r>
      <w:r>
        <w:fldChar w:fldCharType="end"/>
      </w:r>
    </w:p>
    <w:bookmarkEnd w:id="1"/>
    <w:p w:rsidR="00000000" w:rsidRDefault="00A64941">
      <w:pPr>
        <w:pStyle w:val="1"/>
      </w:pPr>
      <w:r>
        <w:fldChar w:fldCharType="begin"/>
      </w:r>
      <w:r>
        <w:instrText>HYPERLINK "http://internet.garant.ru/document/redirect/70210</w:instrText>
      </w:r>
      <w:r>
        <w:instrText>644/120000"</w:instrText>
      </w:r>
      <w:r>
        <w:fldChar w:fldCharType="separate"/>
      </w:r>
      <w:r>
        <w:rPr>
          <w:rStyle w:val="a4"/>
          <w:b w:val="0"/>
          <w:bCs w:val="0"/>
        </w:rPr>
        <w:t>Приложение N 12. Правила предоставления и распределения субсидий из федерального бюджета бюджетам субъектов Российской Федерации на развитие сельского туризма</w:t>
      </w:r>
      <w:r>
        <w:fldChar w:fldCharType="end"/>
      </w:r>
    </w:p>
    <w:p w:rsidR="00000000" w:rsidRDefault="00A6494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649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Государственная программа дополнена приложением N 12 с 2</w:t>
      </w:r>
      <w:r>
        <w:rPr>
          <w:shd w:val="clear" w:color="auto" w:fill="F0F0F0"/>
        </w:rPr>
        <w:t xml:space="preserve">2 декабря 2021 г. -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декабря 2021 г. N 2309</w:t>
      </w:r>
    </w:p>
    <w:p w:rsidR="00000000" w:rsidRDefault="00A64941">
      <w:pPr>
        <w:ind w:firstLine="698"/>
        <w:jc w:val="right"/>
      </w:pPr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r:id="rId8" w:history="1">
        <w:r>
          <w:rPr>
            <w:rStyle w:val="a4"/>
          </w:rPr>
          <w:t>Государствен</w:t>
        </w:r>
        <w:r>
          <w:rPr>
            <w:rStyle w:val="a4"/>
          </w:rPr>
          <w:t>ной программе</w:t>
        </w:r>
      </w:hyperlink>
      <w:r>
        <w:rPr>
          <w:rStyle w:val="a3"/>
        </w:rPr>
        <w:t xml:space="preserve"> развития</w:t>
      </w:r>
      <w:r>
        <w:rPr>
          <w:rStyle w:val="a3"/>
        </w:rPr>
        <w:br/>
        <w:t>сельского хозяйства и регулирования</w:t>
      </w:r>
      <w:r>
        <w:rPr>
          <w:rStyle w:val="a3"/>
        </w:rPr>
        <w:br/>
        <w:t>рынков сельскохозяйственной продукции,</w:t>
      </w:r>
      <w:r>
        <w:rPr>
          <w:rStyle w:val="a3"/>
        </w:rPr>
        <w:br/>
        <w:t>сырья и продовольствия</w:t>
      </w:r>
    </w:p>
    <w:p w:rsidR="00000000" w:rsidRDefault="00A64941"/>
    <w:p w:rsidR="00000000" w:rsidRDefault="00A64941">
      <w:pPr>
        <w:pStyle w:val="1"/>
      </w:pPr>
      <w:r>
        <w:t>Правила</w:t>
      </w:r>
      <w:r>
        <w:br/>
        <w:t>предоставления и распределения субсидий из федерального бюджета бюджетам субъектов Российской Федерации на развитие сельско</w:t>
      </w:r>
      <w:r>
        <w:t>го туризма</w:t>
      </w:r>
    </w:p>
    <w:p w:rsidR="00000000" w:rsidRDefault="00A64941">
      <w:pPr>
        <w:pStyle w:val="ab"/>
      </w:pPr>
      <w:r>
        <w:t>С изменениями и дополнениями от:</w:t>
      </w:r>
    </w:p>
    <w:p w:rsidR="00000000" w:rsidRDefault="00A6494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апреля 2022 г.</w:t>
      </w:r>
    </w:p>
    <w:p w:rsidR="00000000" w:rsidRDefault="00A64941"/>
    <w:p w:rsidR="00000000" w:rsidRDefault="00A64941">
      <w:bookmarkStart w:id="2" w:name="sub_120001"/>
      <w: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софинансиров</w:t>
      </w:r>
      <w:r>
        <w:t xml:space="preserve">ания расходных обязательств субъектов Российской Федерации по предоставлению сельскохозяйственным товаропроизводителям (за исключением личных подсобных хозяйств), относящимся к категории "малое предприятие" или "микропредприятие"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Федерации", грантов на развитие сельского туризма в рамках федерального проекта "Развитие сельского туризма" </w:t>
      </w:r>
      <w:hyperlink r:id="rId10" w:history="1">
        <w:r>
          <w:rPr>
            <w:rStyle w:val="a4"/>
          </w:rPr>
          <w:t>Государственной 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Российской Федерации от 14 июля 2012 г. N 717 "О Государственной программе развития сельского хозяйства и регулирования рынков сельскохозяйственной продукции, сырья и продовольствия" (далее соответственно - субсидии, Государственная программа).</w:t>
      </w:r>
    </w:p>
    <w:p w:rsidR="00000000" w:rsidRDefault="00A64941">
      <w:bookmarkStart w:id="3" w:name="sub_120002"/>
      <w:bookmarkEnd w:id="2"/>
      <w:r>
        <w:t>2. Используемые в настоящих Правилах понятия означают следующее:</w:t>
      </w:r>
    </w:p>
    <w:bookmarkEnd w:id="3"/>
    <w:p w:rsidR="00000000" w:rsidRDefault="00A64941">
      <w:r>
        <w:rPr>
          <w:rStyle w:val="a3"/>
        </w:rPr>
        <w:t>"грант "Агротуризм"</w:t>
      </w:r>
      <w:r>
        <w:t xml:space="preserve"> - средства бюджета субъекта Российской Федерации, предоставляемые получателю средств на финансовое обеспечение его з</w:t>
      </w:r>
      <w:r>
        <w:t>атрат, связанных с реализацией проекта развития сельского туризма;</w:t>
      </w:r>
    </w:p>
    <w:p w:rsidR="00000000" w:rsidRDefault="00A64941">
      <w:bookmarkStart w:id="4" w:name="sub_1200023"/>
      <w:r>
        <w:rPr>
          <w:rStyle w:val="a3"/>
        </w:rPr>
        <w:t>"заявитель"</w:t>
      </w:r>
      <w:r>
        <w:t xml:space="preserve"> - сельскохозяйственный товаропроизводитель (за исключением личных подсобных хозяйств), относящийся к категории "малое предприятие" или "микропредприятие" в соответств</w:t>
      </w:r>
      <w:r>
        <w:t xml:space="preserve">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Федерации", зарегистрированный и осуществляющий деятельность на сельской территории или на территор</w:t>
      </w:r>
      <w:r>
        <w:t xml:space="preserve">ии сельской агломерации субъекта Российской Федерации, обязующийся осуществлять деятельность в течение не менее 5 лет на сельской территории или на территории сельской агломерации со дня получения гранта "Агротуризм" и достигнуть показателей </w:t>
      </w:r>
      <w:r>
        <w:lastRenderedPageBreak/>
        <w:t xml:space="preserve">деятельности, </w:t>
      </w:r>
      <w:r>
        <w:t>предусмотренных проектом развития сельского туризма;</w:t>
      </w:r>
    </w:p>
    <w:bookmarkEnd w:id="4"/>
    <w:p w:rsidR="00000000" w:rsidRDefault="00A64941">
      <w:r>
        <w:rPr>
          <w:rStyle w:val="a3"/>
        </w:rPr>
        <w:t>"плановые показатели деятельности"</w:t>
      </w:r>
      <w:r>
        <w:t xml:space="preserve"> - производственные и экономические показатели, включаемые в проект развития сельского туризма, в том числе объем производства и реализации сельскохозяйственн</w:t>
      </w:r>
      <w:r>
        <w:t>ой продукции, выраженный в натуральных и денежных показателях, объем дохода, полученного в рамках реализации проекта сельского туризма, плановое количество туристов, посетивших объекты сельского туризма сельскохозяйственных товаропроизводителей (за исключе</w:t>
      </w:r>
      <w:r>
        <w:t xml:space="preserve">нием личных подсобных хозяйств), относящихся к категории "малое предприятие" или "микропредприятие"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</w:t>
      </w:r>
      <w:r>
        <w:t>в Российской Федерации", получивших грант "Агротуризм", и иные показатели, предусмотренные проектом развития сельского туризма. Органом исполнительной власти субъекта Российской Федерации, уполномоченным высшим исполнительным органом государственной власти</w:t>
      </w:r>
      <w:r>
        <w:t xml:space="preserve"> субъекта Российской Федерации (далее - уполномоченный орган), при необходимости устанавливаются дополнительные плановые показатели деятельности;</w:t>
      </w:r>
    </w:p>
    <w:p w:rsidR="00000000" w:rsidRDefault="00A64941">
      <w:r>
        <w:rPr>
          <w:rStyle w:val="a3"/>
        </w:rPr>
        <w:t>"получатель средств"</w:t>
      </w:r>
      <w:r>
        <w:t xml:space="preserve"> - заявитель, проект развития сельского туризма которого прошел конкурсный отбор в соответствии с </w:t>
      </w:r>
      <w:hyperlink w:anchor="sub_120004" w:history="1">
        <w:r>
          <w:rPr>
            <w:rStyle w:val="a4"/>
          </w:rPr>
          <w:t>пунктом 4</w:t>
        </w:r>
      </w:hyperlink>
      <w:r>
        <w:t xml:space="preserve"> настоящих Правил;</w:t>
      </w:r>
    </w:p>
    <w:p w:rsidR="00000000" w:rsidRDefault="00A64941">
      <w:r>
        <w:rPr>
          <w:rStyle w:val="a3"/>
        </w:rPr>
        <w:t>"проект развития сельского туризма"</w:t>
      </w:r>
      <w:r>
        <w:t xml:space="preserve"> - документ (бизнес-план), составленный по форме, утверждаемой Мини</w:t>
      </w:r>
      <w:r>
        <w:t>стерством сельского хозяйства Российской Федерации, предусматривающий реализацию мероприятий, направленных на создание и (или) развитие объектов сельского туризма, в который включаются в том числе затраты на реализацию проекта развития сельского туризма, п</w:t>
      </w:r>
      <w:r>
        <w:t xml:space="preserve">редусмотренные в перечне затрат, финансовое обеспечение которых допускается осуществлять за счет средств гранта "Агротуризм", финансово-экономическое обоснование, предусматривающее срок окупаемости проекта развития сельского туризма, не превышающий 5 лет, </w:t>
      </w:r>
      <w:r>
        <w:t>плановые показатели деятельности, обязательство по достижению которых включается в соглашение о предоставлении гранта "Агротуризм" получателю средств. Случаи и порядок внесения изменений в проект развития сельского туризма определяются Министерством сельск</w:t>
      </w:r>
      <w:r>
        <w:t>ого хозяйства Российской Федерации;</w:t>
      </w:r>
    </w:p>
    <w:p w:rsidR="00000000" w:rsidRDefault="00A64941">
      <w:r>
        <w:rPr>
          <w:rStyle w:val="a3"/>
        </w:rPr>
        <w:t>"сельские территории"</w:t>
      </w:r>
      <w:r>
        <w:t xml:space="preserve">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</w:t>
      </w:r>
      <w:r>
        <w:t>ий, муниципальных округов, городских округов (за исключением городских округов, на территориях которых находятся административные центры субъектов Российской Федерации), сельские населенные пункты, входящие в состав внутригородских муниципальных образовани</w:t>
      </w:r>
      <w:r>
        <w:t>й г. Севастополя,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 городских округов, на территориях которых находятся административны</w:t>
      </w:r>
      <w:r>
        <w:t xml:space="preserve">е центры субъектов Российской Федерации).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</w:t>
      </w:r>
      <w:r>
        <w:t>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(далее - орган исполнительной власти). В указанное понятие не входят внутригородские муниципальные образо</w:t>
      </w:r>
      <w:r>
        <w:t>вания гг. Москвы и Санкт-Петербурга;</w:t>
      </w:r>
    </w:p>
    <w:p w:rsidR="00000000" w:rsidRDefault="00A64941">
      <w:r>
        <w:rPr>
          <w:rStyle w:val="a3"/>
        </w:rPr>
        <w:t>"сельские агломерации"</w:t>
      </w:r>
      <w:r>
        <w:t xml:space="preserve"> - примыкающие друг к другу сельские территории и (или) граничащие с сельскими территориями поселки городского типа и (или) малые города. Численность населения, постоянно проживающего на территории</w:t>
      </w:r>
      <w:r>
        <w:t xml:space="preserve"> каждого населенного пункта, входящего в состав сельской агломерации, не может превышать 30 тыс. человек. Под примыкающими друг к другу сельскими территориями понимаются сельские территории, имеющие смежные границы муниципальных образований. Перечень сельс</w:t>
      </w:r>
      <w:r>
        <w:t>ких агломераций на территории субъекта Российской Федерации определяется органом исполнительной власти. В указанное понятие не входят внутригородские муниципальные образования гг. Москвы и Санкт-Петербурга;</w:t>
      </w:r>
    </w:p>
    <w:p w:rsidR="00000000" w:rsidRDefault="00A64941">
      <w:r>
        <w:rPr>
          <w:rStyle w:val="a3"/>
        </w:rPr>
        <w:t>"срок окупаемости проекта развития сельского тури</w:t>
      </w:r>
      <w:r>
        <w:rPr>
          <w:rStyle w:val="a3"/>
        </w:rPr>
        <w:t>зма"</w:t>
      </w:r>
      <w:r>
        <w:t xml:space="preserve"> - период, за который сумма </w:t>
      </w:r>
      <w:r>
        <w:lastRenderedPageBreak/>
        <w:t>чистого денежного потока, генерируемого проектом развития сельского туризма, превысит сумму вложенных в него средств.</w:t>
      </w:r>
    </w:p>
    <w:p w:rsidR="00000000" w:rsidRDefault="00A64941">
      <w:bookmarkStart w:id="5" w:name="sub_120003"/>
      <w:r>
        <w:t>3. Субсидии предоставляются в пределах лимитов бюджетных обязательств, доведенных до Министерств</w:t>
      </w:r>
      <w:r>
        <w:t>а сельского хозяйства Российской Федерации как получателя средств федерального бюджета на предоставление субсидии на цели, указанные в пункте 1 настоящих Правил, начиная с 1 января 2022 г.</w:t>
      </w:r>
    </w:p>
    <w:p w:rsidR="00000000" w:rsidRDefault="00A649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20004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A649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 из</w:t>
      </w:r>
      <w:r>
        <w:rPr>
          <w:shd w:val="clear" w:color="auto" w:fill="F0F0F0"/>
        </w:rPr>
        <w:t xml:space="preserve">менен с 13 апреля 2022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 апреля 2022 г. N 573</w:t>
      </w:r>
    </w:p>
    <w:p w:rsidR="00000000" w:rsidRDefault="00A64941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A64941">
      <w:r>
        <w:t xml:space="preserve">4. Субсидии предоставляются по результатам конкурсного отбора проектов развития сельского туризма, проведенного в </w:t>
      </w:r>
      <w:hyperlink r:id="rId15" w:history="1">
        <w:r>
          <w:rPr>
            <w:rStyle w:val="a4"/>
          </w:rPr>
          <w:t>порядке</w:t>
        </w:r>
      </w:hyperlink>
      <w:r>
        <w:t>, установленном Министерством сельского хозяйства Российс</w:t>
      </w:r>
      <w:r>
        <w:t>кой Федерации (далее - отбор).</w:t>
      </w:r>
    </w:p>
    <w:p w:rsidR="00000000" w:rsidRDefault="00A64941">
      <w:r>
        <w:t>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заявку с приложением документов для участия в отборе. Перечень, т</w:t>
      </w:r>
      <w:r>
        <w:t>ребования к заявке и документам для участия в отборе и форма их представления, а также требования к заявителям для участия в отборе устанавливаются Министерством сельского хозяйства Российской Федерации.</w:t>
      </w:r>
    </w:p>
    <w:p w:rsidR="00000000" w:rsidRDefault="00A64941">
      <w:bookmarkStart w:id="7" w:name="sub_1200043"/>
      <w:r>
        <w:t>Заявка для участия в отборе может быть по</w:t>
      </w:r>
      <w:r>
        <w:t>дана заявителем в уполномоченный орган в электронном виде в порядке, установленном Министерством сельского хозяйства Российской Федерации.</w:t>
      </w:r>
    </w:p>
    <w:p w:rsidR="00000000" w:rsidRDefault="00A64941">
      <w:bookmarkStart w:id="8" w:name="sub_120005"/>
      <w:bookmarkEnd w:id="7"/>
      <w:r>
        <w:t>5. Проекты развития сельского туризма представляются на отбор в Министерство сельского хозяйства</w:t>
      </w:r>
      <w:r>
        <w:t xml:space="preserve"> Российской Федерации уполномоченным органом того субъекта Российской Федерации, на сельской территории или территории сельской агломерации которого планируется реализация проекта развития сельского туризма.</w:t>
      </w:r>
    </w:p>
    <w:bookmarkEnd w:id="8"/>
    <w:p w:rsidR="00000000" w:rsidRDefault="00A64941">
      <w:r>
        <w:t>Для организации отбора Министерство се</w:t>
      </w:r>
      <w:r>
        <w:t>льского хозяйства Российской Федерации формирует комиссию по организации и проведению отбора проектов (далее - комиссия).</w:t>
      </w:r>
    </w:p>
    <w:p w:rsidR="00000000" w:rsidRDefault="00A64941">
      <w:bookmarkStart w:id="9" w:name="sub_120006"/>
      <w:r>
        <w:t>6. Для получателей средств, использующих право на освобождение от исполнения обязанностей налогоплательщика, связанных с исч</w:t>
      </w:r>
      <w:r>
        <w:t>ислением и уплатой налога на добавленную стоимость, финансовое обеспечение части их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00000" w:rsidRDefault="00A64941">
      <w:bookmarkStart w:id="10" w:name="sub_120007"/>
      <w:bookmarkEnd w:id="9"/>
      <w:r>
        <w:t>7. Грант "Агротури</w:t>
      </w:r>
      <w:r>
        <w:t>зм" предоставляется заявителю на реализацию проекта развития сельского туризма в размере:</w:t>
      </w:r>
    </w:p>
    <w:bookmarkEnd w:id="10"/>
    <w:p w:rsidR="00000000" w:rsidRDefault="00A64941">
      <w:r>
        <w:t>до 3 млн. рублей (включительно) - при направлении на реализацию проекта развития сельского туризма собственных средств заявителя в размере не менее 10 проце</w:t>
      </w:r>
      <w:r>
        <w:t>нтов его стоимости;</w:t>
      </w:r>
    </w:p>
    <w:p w:rsidR="00000000" w:rsidRDefault="00A64941">
      <w:r>
        <w:t>до 5 млн. рублей (включительно) - при направлении на реализацию проекта развития сельского туризма собственных средств заявителя в размере не менее 15 процентов его стоимости;</w:t>
      </w:r>
    </w:p>
    <w:p w:rsidR="00000000" w:rsidRDefault="00A64941">
      <w:r>
        <w:t>до 8 млн. рублей (включительно) - при направлении на реализа</w:t>
      </w:r>
      <w:r>
        <w:t>цию проекта развития сельского туризма собственных средств заявителя в размере не менее 20 процентов его стоимости;</w:t>
      </w:r>
    </w:p>
    <w:p w:rsidR="00000000" w:rsidRDefault="00A64941">
      <w:r>
        <w:t xml:space="preserve">до 10 млн. рублей (включительно) - при направлении на реализацию проекта развития сельского туризма собственных средств заявителя в размере </w:t>
      </w:r>
      <w:r>
        <w:t>не менее 25 процентов его стоимости.</w:t>
      </w:r>
    </w:p>
    <w:p w:rsidR="00000000" w:rsidRDefault="00A64941">
      <w:hyperlink r:id="rId16" w:history="1">
        <w:r>
          <w:rPr>
            <w:rStyle w:val="a4"/>
          </w:rPr>
          <w:t>Целевые направления</w:t>
        </w:r>
      </w:hyperlink>
      <w:r>
        <w:t xml:space="preserve"> расходования гранта "Агротуризм" определяются Министерством сельского хозяйства Российской Федерации по согласованию с Министе</w:t>
      </w:r>
      <w:r>
        <w:t>рством финансов Российской Федерации. Грант "Агротуризм" предоставляется однократно.</w:t>
      </w:r>
    </w:p>
    <w:p w:rsidR="00000000" w:rsidRDefault="00A64941">
      <w:bookmarkStart w:id="11" w:name="sub_120008"/>
      <w:r>
        <w:t>8. Грант "Агротуризм" предоставляется заявителю с учетом следующих условий:</w:t>
      </w:r>
    </w:p>
    <w:p w:rsidR="00000000" w:rsidRDefault="00A649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20081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A649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"а" изменен с 13 ап</w:t>
      </w:r>
      <w:r>
        <w:rPr>
          <w:shd w:val="clear" w:color="auto" w:fill="F0F0F0"/>
        </w:rPr>
        <w:t xml:space="preserve">реля 2022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 апреля 2022 г. N 573</w:t>
      </w:r>
    </w:p>
    <w:p w:rsidR="00000000" w:rsidRDefault="00A64941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64941">
      <w:r>
        <w:lastRenderedPageBreak/>
        <w:t>а) срок</w:t>
      </w:r>
      <w:r>
        <w:t xml:space="preserve"> освоения средств гранта "Агротуризм" составляет не более 18 месяцев со дня получения указанных средств. В случае наступления обстоятельств непреодолимой силы, препятствующих освоению средств гранта "Агротуризм" в установленный срок, срок освоения средств </w:t>
      </w:r>
      <w:r>
        <w:t>гранта "Агротуризм" может быть продлен по решению уполномоченного органа, но не более чем на 6 месяцев, в порядке, установленном уполномоченным органом. Основанием для принятия уполномоченным органом решения о продлении срока использования гранта "Агротури</w:t>
      </w:r>
      <w:r>
        <w:t>зм" является документальное подтверждение получателем средств наступления обстоятельств непреодолимой силы, препятствующих использованию средств гранта в установленный срок.</w:t>
      </w:r>
    </w:p>
    <w:p w:rsidR="00000000" w:rsidRDefault="00A64941">
      <w:r>
        <w:t>Продление срока использования гранта "Агротуризм", предоставленного в 2022 году, д</w:t>
      </w:r>
      <w:r>
        <w:t>опускается по решению уполномоченного органа, но не более чем на 12 месяцев, в случаях и порядке, установленном уполномоченным органом. При этом продление срока использования гранта "Агротуризм" осуществляется в соответствии с заявлением указанных получате</w:t>
      </w:r>
      <w:r>
        <w:t>лей средств, направленных в уполномоченный орган не позднее чем за 15 календарных дней до окончания срока использования гранта "Агротуризм".</w:t>
      </w:r>
    </w:p>
    <w:p w:rsidR="00000000" w:rsidRDefault="00A64941">
      <w:r>
        <w:t>В случае если получателем средств 2022 года допущены нарушения обязательств по достижению плановых показателей деят</w:t>
      </w:r>
      <w:r>
        <w:t>ельности, предусмотренных проектом развития сельского туризма, срок исполнения которых наступает в 2022 году, меры ответственности за нарушение указанных обязательств применяются по решению уполномоченного органа и в установленном им порядке;</w:t>
      </w:r>
    </w:p>
    <w:p w:rsidR="00000000" w:rsidRDefault="00A64941">
      <w:bookmarkStart w:id="13" w:name="sub_120082"/>
      <w:r>
        <w:t xml:space="preserve">б) </w:t>
      </w:r>
      <w:r>
        <w:t>отчуждение имущества, приобретенного за счет средств гранта "Агротуризм", допускается только при согласовании с Министерством сельского хозяйства Российской Федерации, а также при условии неухудшения плановых показателей деятельности, предусмотренных проек</w:t>
      </w:r>
      <w:r>
        <w:t>том развития сельского туризма и соглашением, заключаемым между заявителем и уполномоченным органом;</w:t>
      </w:r>
    </w:p>
    <w:p w:rsidR="00000000" w:rsidRDefault="00A64941">
      <w:bookmarkStart w:id="14" w:name="sub_120083"/>
      <w:bookmarkEnd w:id="13"/>
      <w:r>
        <w:t>в) финансовое обеспечение затрат заявителя, предусмотренных проектом развития сельского туризма, за счет иных направлений государственной поддержки не допускается;</w:t>
      </w:r>
    </w:p>
    <w:p w:rsidR="00000000" w:rsidRDefault="00A64941">
      <w:bookmarkStart w:id="15" w:name="sub_120084"/>
      <w:bookmarkEnd w:id="14"/>
      <w:r>
        <w:t>г) размер гранта "Агротуризм", предоставляемого конкретному заявителю, о</w:t>
      </w:r>
      <w:r>
        <w:t>пределяется комиссией в зависимости от размера собственных средств заявителя, направленных на реализацию проекта развития сельского туризма. Если размер гранта, предоставляемого заявителю в соответствии с решением комиссии, меньше запрашиваемой в заявке су</w:t>
      </w:r>
      <w:r>
        <w:t xml:space="preserve">ммы, заявитель вправе привлечь дополнительно внебюджетные средства в целях реализации проекта сельского туризма в полном объеме согласно бюджету, указанному в заявке, или отказаться от получения гранта, о чем должен проинформировать Министерство сельского </w:t>
      </w:r>
      <w:r>
        <w:t>хозяйства Российской Федерации и уполномоченный орган в течение 10 календарных дней со дня опубликования протокола заседания комиссии;</w:t>
      </w:r>
    </w:p>
    <w:p w:rsidR="00000000" w:rsidRDefault="00A64941">
      <w:bookmarkStart w:id="16" w:name="sub_120085"/>
      <w:bookmarkEnd w:id="15"/>
      <w:r>
        <w:t>д) приобретение за счет гранта "Агротуризм" имущества, ранее приобретенного за счет иных форм государ</w:t>
      </w:r>
      <w:r>
        <w:t>ственной поддержки, не допускается;</w:t>
      </w:r>
    </w:p>
    <w:p w:rsidR="00000000" w:rsidRDefault="00A649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20086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A649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13 апреля 2022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 апреля</w:t>
      </w:r>
      <w:r>
        <w:rPr>
          <w:shd w:val="clear" w:color="auto" w:fill="F0F0F0"/>
        </w:rPr>
        <w:t xml:space="preserve"> 2022 г. N 573</w:t>
      </w:r>
    </w:p>
    <w:p w:rsidR="00000000" w:rsidRDefault="00A64941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64941">
      <w:r>
        <w:t>е) у заявителя по состоянию на 1-е число месяца, предшествующего дате подачи документов в уполномоченный орган для участия в отборе, должны от</w:t>
      </w:r>
      <w:r>
        <w:t xml:space="preserve">сутствовать неисполненные обязанности по уплате налогов, сборов, страховых взносов, пеней, штрафов и процентов, подлежащих уплате в соответствии с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</w:t>
      </w:r>
      <w:r>
        <w:t xml:space="preserve"> налогах и сборах, в сумме, превышающей 10 тыс. рублей;</w:t>
      </w:r>
    </w:p>
    <w:p w:rsidR="00000000" w:rsidRDefault="00A649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200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A649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дополнен подпунктом "ж" с 13 апреля 2022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</w:t>
      </w:r>
      <w:r>
        <w:rPr>
          <w:shd w:val="clear" w:color="auto" w:fill="F0F0F0"/>
        </w:rPr>
        <w:t xml:space="preserve">ва России </w:t>
      </w:r>
      <w:r>
        <w:rPr>
          <w:shd w:val="clear" w:color="auto" w:fill="F0F0F0"/>
        </w:rPr>
        <w:lastRenderedPageBreak/>
        <w:t>от 2 апреля 2022 г. N 573</w:t>
      </w:r>
    </w:p>
    <w:p w:rsidR="00000000" w:rsidRDefault="00A64941">
      <w:r>
        <w:t xml:space="preserve">ж) в соответствии со </w:t>
      </w:r>
      <w:hyperlink r:id="rId23" w:history="1">
        <w:r>
          <w:rPr>
            <w:rStyle w:val="a4"/>
          </w:rPr>
          <w:t>статьей 242</w:t>
        </w:r>
      </w:hyperlink>
      <w:hyperlink r:id="rId24" w:history="1">
        <w:r>
          <w:rPr>
            <w:rStyle w:val="a4"/>
            <w:vertAlign w:val="superscript"/>
          </w:rPr>
          <w:t> 25</w:t>
        </w:r>
      </w:hyperlink>
      <w:r>
        <w:t xml:space="preserve"> Бюджетного кодекса Российской Федерации средства гранта "Агротуризм", предоставляемые получателю средств, подлежат казначейскому сопровождению по решению высшего исполнительного органа государственной власти субъекта Российской Федерации или уполномоченно</w:t>
      </w:r>
      <w:r>
        <w:t>го органа.</w:t>
      </w:r>
    </w:p>
    <w:p w:rsidR="00000000" w:rsidRDefault="00A64941">
      <w:bookmarkStart w:id="19" w:name="sub_120009"/>
      <w:r>
        <w:t>9. Субсидии предоставляются при соблюдении следующих условий:</w:t>
      </w:r>
    </w:p>
    <w:p w:rsidR="00000000" w:rsidRDefault="00A64941">
      <w:bookmarkStart w:id="20" w:name="sub_120091"/>
      <w:bookmarkEnd w:id="19"/>
      <w:r>
        <w:t>а) наличие правовых актов субъекта Российской Федерации, предусматривающих перечень мероприятий, при реализации которых возникают расходные обязательства</w:t>
      </w:r>
      <w:r>
        <w:t xml:space="preserve"> субъекта Российской Федерации, в целях софинансирования которых предоставляются субсидии, в соответствии с требованиями нормативных правовых актов Российской Федерации;</w:t>
      </w:r>
    </w:p>
    <w:p w:rsidR="00000000" w:rsidRDefault="00A64941">
      <w:bookmarkStart w:id="21" w:name="sub_120092"/>
      <w:bookmarkEnd w:id="20"/>
      <w:r>
        <w:t>б) наличие в бюджете субъекта Российской Федерации бюджетных ассиг</w:t>
      </w:r>
      <w:r>
        <w:t>нований на исполнение расходных обязательств субъекта Российской Федерации, в целях софинансирования которых предоставляются субсидии, в объеме, необходимом для его исполнения;</w:t>
      </w:r>
    </w:p>
    <w:p w:rsidR="00000000" w:rsidRDefault="00A64941">
      <w:bookmarkStart w:id="22" w:name="sub_120093"/>
      <w:bookmarkEnd w:id="21"/>
      <w:r>
        <w:t>в) заключение между Министерством сельского хозяйства Росси</w:t>
      </w:r>
      <w:r>
        <w:t xml:space="preserve">йской Федерации и высшим исполнительным органом государственной власти субъекта Российской Федерации соглашения о предоставлении субсидии (далее - соглашение) в соответствии с </w:t>
      </w:r>
      <w:hyperlink r:id="rId25" w:history="1">
        <w:r>
          <w:rPr>
            <w:rStyle w:val="a4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</w:t>
      </w:r>
      <w:r>
        <w:t>ции от 30 сентября 2014 г. N 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 субсидий).</w:t>
      </w:r>
    </w:p>
    <w:p w:rsidR="00000000" w:rsidRDefault="00A64941">
      <w:bookmarkStart w:id="23" w:name="sub_120010"/>
      <w:bookmarkEnd w:id="22"/>
      <w:r>
        <w:t>10. Критерием отбора субъекта Российской</w:t>
      </w:r>
      <w:r>
        <w:t xml:space="preserve"> Федерации для предоставления субсидии является наличие проекта (проектов) развития сельского туризма, прошедшего (прошедших) отбор.</w:t>
      </w:r>
    </w:p>
    <w:p w:rsidR="00000000" w:rsidRDefault="00A64941">
      <w:bookmarkStart w:id="24" w:name="sub_120011"/>
      <w:bookmarkEnd w:id="23"/>
      <w:r>
        <w:t xml:space="preserve">11. Предоставление субсидий осуществляется на основании соглашения, подготавливаемого (формируемого) с </w:t>
      </w:r>
      <w:r>
        <w:t>использованием государственной интегрированной информационной системы управления общественными финансами "Электронный бюджет" и в соответствии с типовой формой соглашения, утвержденной Министерством финансов Российской Федерации.</w:t>
      </w:r>
    </w:p>
    <w:p w:rsidR="00000000" w:rsidRDefault="00A649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20012"/>
      <w:bookmarkEnd w:id="24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25"/>
    <w:p w:rsidR="00000000" w:rsidRDefault="00A649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13 апреля 2022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 апреля 2022 г. N 573</w:t>
      </w:r>
    </w:p>
    <w:p w:rsidR="00000000" w:rsidRDefault="00A64941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64941">
      <w:r>
        <w:t>12. Размер субсидии, предоставляемой бюджету i-го субъекта Российской Федерации в соответствующем финансовом году (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8pt">
            <v:imagedata r:id="rId29" o:title=""/>
          </v:shape>
        </w:pict>
      </w:r>
      <w:r>
        <w:t>), определяется по формуле:</w:t>
      </w:r>
    </w:p>
    <w:p w:rsidR="00000000" w:rsidRDefault="00A64941"/>
    <w:p w:rsidR="00000000" w:rsidRDefault="00A64941">
      <w:pPr>
        <w:ind w:firstLine="698"/>
        <w:jc w:val="center"/>
      </w:pPr>
      <w:r>
        <w:pict>
          <v:shape id="_x0000_i1026" type="#_x0000_t75" style="width:188.4pt;height:65.4pt">
            <v:imagedata r:id="rId30" o:title=""/>
          </v:shape>
        </w:pict>
      </w:r>
      <w:r>
        <w:t>,</w:t>
      </w:r>
    </w:p>
    <w:p w:rsidR="00000000" w:rsidRDefault="00A64941"/>
    <w:p w:rsidR="00000000" w:rsidRDefault="00A64941">
      <w:r>
        <w:t>где:</w:t>
      </w:r>
    </w:p>
    <w:p w:rsidR="00000000" w:rsidRDefault="00A64941">
      <w:r>
        <w:t>С - общий объем бюджетных ассигнований федерального бюджета на предоставление субсидии на соответствующий финансовый год;</w:t>
      </w:r>
    </w:p>
    <w:p w:rsidR="00000000" w:rsidRDefault="00A64941">
      <w:r>
        <w:t>n - количество проектов развития сельского туризма, прошедших отбор;</w:t>
      </w:r>
    </w:p>
    <w:p w:rsidR="00000000" w:rsidRDefault="00A64941">
      <w:r>
        <w:pict>
          <v:shape id="_x0000_i1027" type="#_x0000_t75" style="width:18.6pt;height:18pt">
            <v:imagedata r:id="rId31" o:title=""/>
          </v:shape>
        </w:pict>
      </w:r>
      <w:r>
        <w:t xml:space="preserve">, </w:t>
      </w:r>
      <w:r>
        <w:pict>
          <v:shape id="_x0000_i1028" type="#_x0000_t75" style="width:18.6pt;height:18pt">
            <v:imagedata r:id="rId32" o:title=""/>
          </v:shape>
        </w:pict>
      </w:r>
      <w:r>
        <w:t xml:space="preserve">, </w:t>
      </w:r>
      <w:r>
        <w:pict>
          <v:shape id="_x0000_i1029" type="#_x0000_t75" style="width:18.6pt;height:18pt">
            <v:imagedata r:id="rId33" o:title=""/>
          </v:shape>
        </w:pict>
      </w:r>
      <w:r>
        <w:t xml:space="preserve"> - размер гранта "Агротуризм", предусмотренного на реализацию каждого проекта развития сельского туризма, прошедшего отбор в i-м субъекте Российской Федерации;</w:t>
      </w:r>
    </w:p>
    <w:p w:rsidR="00000000" w:rsidRDefault="00A64941">
      <w:r>
        <w:pict>
          <v:shape id="_x0000_i1030" type="#_x0000_t75" style="width:12pt;height:18pt">
            <v:imagedata r:id="rId34" o:title=""/>
          </v:shape>
        </w:pict>
      </w:r>
      <w:r>
        <w:t xml:space="preserve"> </w:t>
      </w:r>
      <w:r>
        <w:t xml:space="preserve">- предельный уровень софинансирования расходного обязательства i-го субъекта Российской Федерации из федерального бюджета на очередной финансовый год (процентов), </w:t>
      </w:r>
      <w:r>
        <w:lastRenderedPageBreak/>
        <w:t xml:space="preserve">определяемый в соответствии с </w:t>
      </w:r>
      <w:hyperlink r:id="rId35" w:history="1">
        <w:r>
          <w:rPr>
            <w:rStyle w:val="a4"/>
          </w:rPr>
          <w:t>пунктом 13</w:t>
        </w:r>
      </w:hyperlink>
      <w:r>
        <w:t xml:space="preserve"> Правил формирования субсидий.</w:t>
      </w:r>
    </w:p>
    <w:p w:rsidR="00000000" w:rsidRDefault="00A64941">
      <w:bookmarkStart w:id="26" w:name="sub_1200128"/>
      <w:r>
        <w:t>Начиная с 2023 года в случае, если по состоянию на 1 ию</w:t>
      </w:r>
      <w:r>
        <w:t xml:space="preserve">ля текущего финансового года отношение размера средств, предоставленных в текущем финансовом году из бюджета субъекта Российской Федерации получателям средств, к общему размеру субсидии, предоставленной указанному субъекту Российской Федерации, составляет </w:t>
      </w:r>
      <w:r>
        <w:t>50 процентов и менее, то при расчете субсидии на очередной финансовый год к размеру субсидии субъекта Российской Федерации, рассчитанному в соответствии с настоящим пунктом, Министерство сельского хозяйства Российской Федерации применяет коэффициент 0,8. В</w:t>
      </w:r>
      <w:r>
        <w:t>ысвобождающиеся средства подлежат распределению в соответствии с настоящими Правилами.</w:t>
      </w:r>
    </w:p>
    <w:bookmarkEnd w:id="26"/>
    <w:p w:rsidR="00000000" w:rsidRDefault="00A64941">
      <w:r>
        <w:t>Размер субсидии не может превышать общего размера грантов "Агротуризм", предусмотренных на реализацию проектов развития сельского туризма, прошедших отбор.</w:t>
      </w:r>
    </w:p>
    <w:p w:rsidR="00000000" w:rsidRDefault="00A64941">
      <w:bookmarkStart w:id="27" w:name="sub_120013"/>
      <w:r>
        <w:t>13.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Федерации, в целях соф</w:t>
      </w:r>
      <w:r>
        <w:t>инансирования которого предоставляется субсидия.</w:t>
      </w:r>
    </w:p>
    <w:bookmarkEnd w:id="27"/>
    <w:p w:rsidR="00000000" w:rsidRDefault="00A64941">
      <w:r>
        <w:t>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</w:t>
      </w:r>
      <w:r>
        <w:t xml:space="preserve"> представлено в Министерство сельского хозяйства Российской Федерации обращение, содержащее информацию об отсутствии частичной или полной потребности в субсидии, невостребованная субсидия распределяется между бюджетами других субъектов Российской Федерации</w:t>
      </w:r>
      <w:r>
        <w:t>, имеющих право на получение субсидии в соответствии с настоящими Правилами.</w:t>
      </w:r>
    </w:p>
    <w:p w:rsidR="00000000" w:rsidRDefault="00A64941">
      <w:bookmarkStart w:id="28" w:name="sub_120014"/>
      <w:r>
        <w:t>14.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</w:t>
      </w:r>
      <w:r>
        <w:t>рганах Федерального казначейства.</w:t>
      </w:r>
    </w:p>
    <w:p w:rsidR="00000000" w:rsidRDefault="00A64941">
      <w:bookmarkStart w:id="29" w:name="sub_120015"/>
      <w:bookmarkEnd w:id="28"/>
      <w:r>
        <w:t>15. Уполномоченный орган представляет в Министерство сельского хозяйства Российской Федерации следующие документы:</w:t>
      </w:r>
    </w:p>
    <w:p w:rsidR="00000000" w:rsidRDefault="00A64941">
      <w:bookmarkStart w:id="30" w:name="sub_120151"/>
      <w:bookmarkEnd w:id="29"/>
      <w:r>
        <w:t>а) выписка из закона субъекта Российской Федерации о бюджете субъек</w:t>
      </w:r>
      <w:r>
        <w:t>та Российской Федерации (сводной бюджетной росписи бюджета субъекта Российской Федерации), подтверждающая наличие в утвержденном бюджете субъекта Российской Федерации бюджетных ассигнований, - в срок, устанавливаемый Министерством сельского хозяйства Росси</w:t>
      </w:r>
      <w:r>
        <w:t>йской Федерации;</w:t>
      </w:r>
    </w:p>
    <w:p w:rsidR="00000000" w:rsidRDefault="00A64941">
      <w:bookmarkStart w:id="31" w:name="sub_120152"/>
      <w:bookmarkEnd w:id="30"/>
      <w:r>
        <w:t xml:space="preserve">б) документ, содержащий информацию об использовании средств бюджета субъекта Российской Федерации, в целях софинансирования расходных обязательств субъекта Российской Федерации по предоставлению которых предоставляются </w:t>
      </w:r>
      <w:r>
        <w:t>субсидии, с приложением перечня получателей указанных средств - по форме и в сроки, которые устанавливаются Министерством сельского хозяйства Российской Федерации;</w:t>
      </w:r>
    </w:p>
    <w:p w:rsidR="00000000" w:rsidRDefault="00A64941">
      <w:bookmarkStart w:id="32" w:name="sub_120153"/>
      <w:bookmarkEnd w:id="31"/>
      <w:r>
        <w:t>в) отчет о финансово-экономическом состоянии товаропроизводителей агропр</w:t>
      </w:r>
      <w:r>
        <w:t>омышленного комплекса - по форме и в сроки, которые устанавливаются Министерством сельского хозяйства Российской Федерации;</w:t>
      </w:r>
    </w:p>
    <w:p w:rsidR="00000000" w:rsidRDefault="00A64941">
      <w:bookmarkStart w:id="33" w:name="sub_120154"/>
      <w:bookmarkEnd w:id="32"/>
      <w:r>
        <w:t>г) отчет об осуществлении расходов бюджета субъекта Российской Федерации, в целях софинансирования которых предо</w:t>
      </w:r>
      <w:r>
        <w:t>ставляется субсидия, а также о достижении значений результатов использования субсидии, подготавливаемый (формируемый) с использованием государственной интегрированной информационной системы управления общественными финансами "Электронный бюджет", - в поряд</w:t>
      </w:r>
      <w:r>
        <w:t>ке и в сроки, которые установлены соглашением.</w:t>
      </w:r>
    </w:p>
    <w:p w:rsidR="00000000" w:rsidRDefault="00A649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20016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A649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13 апреля 2022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 </w:t>
      </w:r>
      <w:r>
        <w:rPr>
          <w:shd w:val="clear" w:color="auto" w:fill="F0F0F0"/>
        </w:rPr>
        <w:t>апреля 2022 г. N 573</w:t>
      </w:r>
    </w:p>
    <w:p w:rsidR="00000000" w:rsidRDefault="00A64941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64941">
      <w:r>
        <w:t xml:space="preserve">16. Для оценки эффективности использования субсидий применяется результат </w:t>
      </w:r>
      <w:r>
        <w:lastRenderedPageBreak/>
        <w:t>использования субсидий "Обеспечена реализация проектов развити</w:t>
      </w:r>
      <w:r>
        <w:t>я сельского туризма, получивших государственную поддержку, обеспечивающих прирост производства сельскохозяйственной продукции (единиц)".</w:t>
      </w:r>
    </w:p>
    <w:p w:rsidR="00000000" w:rsidRDefault="00A64941">
      <w:r>
        <w:t>Оценка эффективности использования субсидий по результату использования субсидий, предусмотренному абзацем первым насто</w:t>
      </w:r>
      <w:r>
        <w:t>ящего пункта, осуществляется Министерством сельского хозяйства Российской Федерации в соответствии с методикой оценки эффективности реализации проектов развития сельского туризма, утверждаемой Министерством сельского хозяйства Российской Федерации.</w:t>
      </w:r>
    </w:p>
    <w:p w:rsidR="00000000" w:rsidRDefault="00A64941">
      <w:bookmarkStart w:id="35" w:name="sub_120017"/>
      <w:r>
        <w:t xml:space="preserve">17. В случае отсутствия в текущем финансовом году у субъектов Российской Федерации потребности в бюджетных ассигнованиях на реализацию мероприятий, указанных в </w:t>
      </w:r>
      <w:hyperlink w:anchor="sub_120001" w:history="1">
        <w:r>
          <w:rPr>
            <w:rStyle w:val="a4"/>
          </w:rPr>
          <w:t>пункте 1</w:t>
        </w:r>
      </w:hyperlink>
      <w:r>
        <w:t xml:space="preserve"> настоящих Правил, высвобождающиеся бюджетные ассигновани</w:t>
      </w:r>
      <w:r>
        <w:t>я перераспределяются между субъектами Российской Федерации, имеющими право на получение субсидий,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</w:t>
      </w:r>
      <w:r>
        <w:t>кой Федерации в субсидиях.</w:t>
      </w:r>
    </w:p>
    <w:bookmarkEnd w:id="35"/>
    <w:p w:rsidR="00000000" w:rsidRDefault="00A64941">
      <w:r>
        <w:t>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000000" w:rsidRDefault="00A64941">
      <w:r>
        <w:t>Объем предоставляемой в соответствии с аб</w:t>
      </w:r>
      <w:r>
        <w:t>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субсидии.</w:t>
      </w:r>
    </w:p>
    <w:p w:rsidR="00000000" w:rsidRDefault="00A64941">
      <w:bookmarkStart w:id="36" w:name="sub_120018"/>
      <w:r>
        <w:t>18. Возврат средств субъектами Российской Федерации из бюджета суб</w:t>
      </w:r>
      <w:r>
        <w:t xml:space="preserve">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субсидии, включая порядок расчета размера средств, подлежащих возврату, сроки возврата и основания </w:t>
      </w:r>
      <w:r>
        <w:t xml:space="preserve">для освобождения субъектов Российской Федерации от возврата таких средств, осуществляется в соответствии с </w:t>
      </w:r>
      <w:hyperlink r:id="rId38" w:history="1">
        <w:r>
          <w:rPr>
            <w:rStyle w:val="a4"/>
          </w:rPr>
          <w:t>пунктами 16 - 18</w:t>
        </w:r>
      </w:hyperlink>
      <w:r>
        <w:t xml:space="preserve"> и </w:t>
      </w:r>
      <w:hyperlink r:id="rId39" w:history="1">
        <w:r>
          <w:rPr>
            <w:rStyle w:val="a4"/>
          </w:rPr>
          <w:t>20</w:t>
        </w:r>
      </w:hyperlink>
      <w:r>
        <w:t xml:space="preserve"> Правил формирования субсидий.</w:t>
      </w:r>
    </w:p>
    <w:p w:rsidR="00000000" w:rsidRDefault="00A64941">
      <w:bookmarkStart w:id="37" w:name="sub_120019"/>
      <w:bookmarkEnd w:id="36"/>
      <w:r>
        <w:t>19. Ответственность за достоверность представляемых в Министерство сельского хозяйства Российской Федерации сведений и соблюдение условий, предусмотренных настоящими Правилам</w:t>
      </w:r>
      <w:r>
        <w:t>и и соглашением, а также контроль за реализацией проекта развития сельского туризма возлагаются на уполномоченные органы.</w:t>
      </w:r>
    </w:p>
    <w:p w:rsidR="00A64941" w:rsidRDefault="00A64941">
      <w:bookmarkStart w:id="38" w:name="sub_120020"/>
      <w:bookmarkEnd w:id="37"/>
      <w:r>
        <w:t>20. Контроль за соблюдением субъектами Российской Федерации условий предоставления субсидий осуществляется Министе</w:t>
      </w:r>
      <w:r>
        <w:t>рством сельского хозяйства Российской Федерации и уполномоченными органами государственного финансового контроля.</w:t>
      </w:r>
      <w:bookmarkEnd w:id="38"/>
    </w:p>
    <w:sectPr w:rsidR="00A64941">
      <w:headerReference w:type="default" r:id="rId40"/>
      <w:footerReference w:type="default" r:id="rId41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41" w:rsidRDefault="00A64941">
      <w:r>
        <w:separator/>
      </w:r>
    </w:p>
  </w:endnote>
  <w:endnote w:type="continuationSeparator" w:id="0">
    <w:p w:rsidR="00A64941" w:rsidRDefault="00A6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:rsidRPr="00A6494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A64941" w:rsidRDefault="00A649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A6494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64941">
            <w:rPr>
              <w:rFonts w:ascii="Times New Roman" w:hAnsi="Times New Roman" w:cs="Times New Roman"/>
              <w:sz w:val="20"/>
              <w:szCs w:val="20"/>
            </w:rPr>
            <w:instrText>CREATEDATE  \@ "dd.MM.</w:instrText>
          </w:r>
          <w:r w:rsidRPr="00A64941">
            <w:rPr>
              <w:rFonts w:ascii="Times New Roman" w:hAnsi="Times New Roman" w:cs="Times New Roman"/>
              <w:sz w:val="20"/>
              <w:szCs w:val="20"/>
            </w:rPr>
            <w:instrText xml:space="preserve">yyyy"  \* MERGEFORMAT </w:instrText>
          </w:r>
          <w:r w:rsidRPr="00A6494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A64941">
            <w:rPr>
              <w:rFonts w:ascii="Times New Roman" w:hAnsi="Times New Roman" w:cs="Times New Roman"/>
              <w:sz w:val="20"/>
              <w:szCs w:val="20"/>
            </w:rPr>
            <w:t xml:space="preserve"> 23.06.202</w:t>
          </w:r>
          <w:r w:rsidRPr="00A6494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64941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A6494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A64941" w:rsidRDefault="00A649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64941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A64941" w:rsidRDefault="00A649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6494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64941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71633" w:rsidRPr="00A6494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71633" w:rsidRPr="00A6494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6494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64941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A6494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64941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71633" w:rsidRPr="00A6494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71633" w:rsidRPr="00A64941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 w:rsidRPr="00A6494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41" w:rsidRDefault="00A64941">
      <w:r>
        <w:separator/>
      </w:r>
    </w:p>
  </w:footnote>
  <w:footnote w:type="continuationSeparator" w:id="0">
    <w:p w:rsidR="00A64941" w:rsidRDefault="00A6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649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14 июля 2012 г. N 717 "О Государственной программе развития…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633"/>
    <w:rsid w:val="00371633"/>
    <w:rsid w:val="00A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84704D-9B96-417A-A274-EF8436F1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character" w:customStyle="1" w:styleId="ac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0644/1000" TargetMode="External"/><Relationship Id="rId13" Type="http://schemas.openxmlformats.org/officeDocument/2006/relationships/hyperlink" Target="http://internet.garant.ru/document/redirect/403826310/1041" TargetMode="External"/><Relationship Id="rId18" Type="http://schemas.openxmlformats.org/officeDocument/2006/relationships/hyperlink" Target="http://internet.garant.ru/document/redirect/76801676/120081" TargetMode="External"/><Relationship Id="rId26" Type="http://schemas.openxmlformats.org/officeDocument/2006/relationships/hyperlink" Target="http://internet.garant.ru/document/redirect/70756458/0" TargetMode="External"/><Relationship Id="rId39" Type="http://schemas.openxmlformats.org/officeDocument/2006/relationships/hyperlink" Target="http://internet.garant.ru/document/redirect/70756458/1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0900200/1" TargetMode="External"/><Relationship Id="rId34" Type="http://schemas.openxmlformats.org/officeDocument/2006/relationships/image" Target="media/image6.emf"/><Relationship Id="rId42" Type="http://schemas.openxmlformats.org/officeDocument/2006/relationships/fontTable" Target="fontTable.xml"/><Relationship Id="rId7" Type="http://schemas.openxmlformats.org/officeDocument/2006/relationships/hyperlink" Target="http://internet.garant.ru/document/redirect/403274128/1012" TargetMode="External"/><Relationship Id="rId12" Type="http://schemas.openxmlformats.org/officeDocument/2006/relationships/hyperlink" Target="http://internet.garant.ru/document/redirect/12154854/0" TargetMode="External"/><Relationship Id="rId17" Type="http://schemas.openxmlformats.org/officeDocument/2006/relationships/hyperlink" Target="http://internet.garant.ru/document/redirect/403826310/10421" TargetMode="External"/><Relationship Id="rId25" Type="http://schemas.openxmlformats.org/officeDocument/2006/relationships/hyperlink" Target="http://internet.garant.ru/document/redirect/70756458/110" TargetMode="External"/><Relationship Id="rId33" Type="http://schemas.openxmlformats.org/officeDocument/2006/relationships/image" Target="media/image5.emf"/><Relationship Id="rId38" Type="http://schemas.openxmlformats.org/officeDocument/2006/relationships/hyperlink" Target="http://internet.garant.ru/document/redirect/70756458/116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3809474/1000" TargetMode="External"/><Relationship Id="rId20" Type="http://schemas.openxmlformats.org/officeDocument/2006/relationships/hyperlink" Target="http://internet.garant.ru/document/redirect/76801676/120086" TargetMode="External"/><Relationship Id="rId29" Type="http://schemas.openxmlformats.org/officeDocument/2006/relationships/image" Target="media/image1.e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54854/0" TargetMode="External"/><Relationship Id="rId24" Type="http://schemas.openxmlformats.org/officeDocument/2006/relationships/hyperlink" Target="http://internet.garant.ru/document/redirect/12112604/24225" TargetMode="External"/><Relationship Id="rId32" Type="http://schemas.openxmlformats.org/officeDocument/2006/relationships/image" Target="media/image4.emf"/><Relationship Id="rId37" Type="http://schemas.openxmlformats.org/officeDocument/2006/relationships/hyperlink" Target="http://internet.garant.ru/document/redirect/76801676/120016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4561204/1000" TargetMode="External"/><Relationship Id="rId23" Type="http://schemas.openxmlformats.org/officeDocument/2006/relationships/hyperlink" Target="http://internet.garant.ru/document/redirect/12112604/24225" TargetMode="External"/><Relationship Id="rId28" Type="http://schemas.openxmlformats.org/officeDocument/2006/relationships/hyperlink" Target="http://internet.garant.ru/document/redirect/76801676/120012" TargetMode="External"/><Relationship Id="rId36" Type="http://schemas.openxmlformats.org/officeDocument/2006/relationships/hyperlink" Target="http://internet.garant.ru/document/redirect/403826310/1044" TargetMode="External"/><Relationship Id="rId10" Type="http://schemas.openxmlformats.org/officeDocument/2006/relationships/hyperlink" Target="http://internet.garant.ru/document/redirect/70210644/1000" TargetMode="External"/><Relationship Id="rId19" Type="http://schemas.openxmlformats.org/officeDocument/2006/relationships/hyperlink" Target="http://internet.garant.ru/document/redirect/403826310/10422" TargetMode="External"/><Relationship Id="rId31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4854/0" TargetMode="External"/><Relationship Id="rId14" Type="http://schemas.openxmlformats.org/officeDocument/2006/relationships/hyperlink" Target="http://internet.garant.ru/document/redirect/76801676/120004" TargetMode="External"/><Relationship Id="rId22" Type="http://schemas.openxmlformats.org/officeDocument/2006/relationships/hyperlink" Target="http://internet.garant.ru/document/redirect/403826310/10423" TargetMode="External"/><Relationship Id="rId27" Type="http://schemas.openxmlformats.org/officeDocument/2006/relationships/hyperlink" Target="http://internet.garant.ru/document/redirect/403826310/1043" TargetMode="External"/><Relationship Id="rId30" Type="http://schemas.openxmlformats.org/officeDocument/2006/relationships/image" Target="media/image2.emf"/><Relationship Id="rId35" Type="http://schemas.openxmlformats.org/officeDocument/2006/relationships/hyperlink" Target="http://internet.garant.ru/document/redirect/70756458/11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Стыцюк Татьяна Владимировна</cp:lastModifiedBy>
  <cp:revision>2</cp:revision>
  <dcterms:created xsi:type="dcterms:W3CDTF">2022-06-27T10:28:00Z</dcterms:created>
  <dcterms:modified xsi:type="dcterms:W3CDTF">2022-06-27T10:28:00Z</dcterms:modified>
</cp:coreProperties>
</file>